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B68C" w14:textId="5B060656" w:rsidR="008D1015" w:rsidRDefault="00351B71" w:rsidP="00351B71">
      <w:pPr>
        <w:jc w:val="center"/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</w:pPr>
      <w:r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>El</w:t>
      </w:r>
      <w:r w:rsidR="00BA1A7E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 xml:space="preserve"> </w:t>
      </w:r>
      <w:r w:rsidR="000D520D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 xml:space="preserve">proyecto </w:t>
      </w:r>
      <w:r w:rsidR="000D520D" w:rsidRPr="000D520D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>Tesalia – Alférez</w:t>
      </w:r>
      <w:r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 xml:space="preserve"> de transmisión de energía electrica</w:t>
      </w:r>
      <w:r w:rsidR="000D520D" w:rsidRPr="000D520D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 xml:space="preserve"> </w:t>
      </w:r>
      <w:r w:rsidR="00022921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>p</w:t>
      </w:r>
      <w:r w:rsidR="00022921" w:rsidRPr="00202455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>ermitirá la conexión entre el Huila y el</w:t>
      </w:r>
      <w:r w:rsidR="00022921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 xml:space="preserve"> </w:t>
      </w:r>
      <w:r w:rsidR="00022921" w:rsidRPr="00202455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>Suroccidente del país, mejorando la prestación del servicio</w:t>
      </w:r>
      <w:r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 xml:space="preserve"> en</w:t>
      </w:r>
      <w:r w:rsidR="00022921" w:rsidRPr="00202455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  <w:t xml:space="preserve"> Huila,Tolima y Valle del Cauca</w:t>
      </w:r>
    </w:p>
    <w:p w14:paraId="112DFF04" w14:textId="77777777" w:rsidR="00217363" w:rsidRPr="008D1015" w:rsidRDefault="00217363" w:rsidP="00351B71">
      <w:pPr>
        <w:jc w:val="center"/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es-ES_tradnl"/>
        </w:rPr>
      </w:pPr>
    </w:p>
    <w:p w14:paraId="685766B4" w14:textId="77777777" w:rsidR="003B61C8" w:rsidRDefault="003B61C8" w:rsidP="003B61C8">
      <w:pPr>
        <w:pStyle w:val="Prrafodelista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</w:pPr>
    </w:p>
    <w:p w14:paraId="3554CEB7" w14:textId="03D679D1" w:rsidR="004F2EAC" w:rsidRPr="004F2EAC" w:rsidRDefault="003B61C8" w:rsidP="00351B71">
      <w:pPr>
        <w:pStyle w:val="Prrafodelista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</w:pPr>
      <w:r w:rsidRPr="003B61C8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>El Grupo Energía Bogotá viene ejecutando desde 2012 el proyecto UPME 0</w:t>
      </w:r>
      <w:r w:rsidR="00BB60FD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>5</w:t>
      </w:r>
      <w:r w:rsidRPr="003B61C8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>-200</w:t>
      </w:r>
      <w:r w:rsidR="000B73AE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>5</w:t>
      </w:r>
      <w:r w:rsidRPr="003B61C8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>, un proyecto de transmisión de energía eléctrica establecido por la Unidad de Planeación Minero Energética (UPME) para mejorar la calidad de vida de los</w:t>
      </w:r>
      <w:r w:rsidR="00F150FC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 xml:space="preserve"> colombianos, </w:t>
      </w:r>
      <w:r w:rsidR="00351B71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>principalmente</w:t>
      </w:r>
      <w:r w:rsidR="00E67AB0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>, la</w:t>
      </w:r>
      <w:r w:rsidR="00F150FC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 xml:space="preserve"> de los</w:t>
      </w:r>
      <w:r w:rsidRPr="003B61C8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 xml:space="preserve"> habitantes del Valle del Cauca, Huila y Tolima.</w:t>
      </w:r>
      <w:r w:rsidR="004F2EAC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 xml:space="preserve"> </w:t>
      </w:r>
    </w:p>
    <w:p w14:paraId="371E53AB" w14:textId="77777777" w:rsidR="0081180A" w:rsidRDefault="0081180A" w:rsidP="00351B71">
      <w:pPr>
        <w:pStyle w:val="Prrafodelista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</w:pPr>
    </w:p>
    <w:p w14:paraId="26C8B99E" w14:textId="375590F2" w:rsidR="00622B3A" w:rsidRDefault="00A25797" w:rsidP="005E12C9">
      <w:pPr>
        <w:pStyle w:val="Prrafodelista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 xml:space="preserve">Para el mes de </w:t>
      </w:r>
      <w:r w:rsidR="0081180A" w:rsidRPr="0081180A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>junio de 2019 se reactivará el contrato cuyo objeto es la construcción, montaje, tendido y puesta en operación del tramo 2B y 3 de la línea de transmisión Tesalia - Alférez 230 kV</w:t>
      </w:r>
      <w:r w:rsidR="00162D0E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>,</w:t>
      </w:r>
      <w:r w:rsidR="00162D0E" w:rsidRPr="00162D0E">
        <w:t xml:space="preserve"> </w:t>
      </w:r>
      <w:r w:rsidR="008E3F01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>bajo</w:t>
      </w:r>
      <w:r w:rsidR="00162D0E" w:rsidRPr="00162D0E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 xml:space="preserve"> lo dispuesto en la licencia ambiental, Resolución 1729 del 30 de diciembre.</w:t>
      </w:r>
      <w:r w:rsidR="00162D0E"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  <w:t xml:space="preserve"> </w:t>
      </w:r>
    </w:p>
    <w:p w14:paraId="5509888F" w14:textId="77777777" w:rsidR="00217363" w:rsidRPr="00217363" w:rsidRDefault="00217363" w:rsidP="00217363">
      <w:pPr>
        <w:pStyle w:val="Prrafodelista"/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</w:pPr>
    </w:p>
    <w:p w14:paraId="68A675FE" w14:textId="77777777" w:rsidR="00217363" w:rsidRPr="00351B71" w:rsidRDefault="00217363" w:rsidP="00217363">
      <w:pPr>
        <w:pStyle w:val="Prrafodelista"/>
        <w:jc w:val="both"/>
        <w:rPr>
          <w:rFonts w:asciiTheme="majorHAnsi" w:eastAsia="Times New Roman" w:hAnsiTheme="majorHAnsi" w:cstheme="majorHAnsi"/>
          <w:color w:val="000000"/>
          <w:shd w:val="clear" w:color="auto" w:fill="FFFFFF"/>
          <w:lang w:eastAsia="es-ES_tradnl"/>
        </w:rPr>
      </w:pPr>
    </w:p>
    <w:p w14:paraId="136CEC41" w14:textId="421A543C" w:rsidR="003B61C8" w:rsidRDefault="005C0847" w:rsidP="00873210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t>Bogotá</w:t>
      </w:r>
      <w:r w:rsidR="008D1015" w:rsidRPr="008D1015">
        <w:rPr>
          <w:rFonts w:asciiTheme="majorHAnsi" w:hAnsiTheme="majorHAnsi" w:cstheme="majorHAnsi"/>
          <w:b/>
          <w:lang w:val="es-ES"/>
        </w:rPr>
        <w:t>,</w:t>
      </w:r>
      <w:r w:rsidR="00B749B1">
        <w:rPr>
          <w:rFonts w:asciiTheme="majorHAnsi" w:hAnsiTheme="majorHAnsi" w:cstheme="majorHAnsi"/>
          <w:b/>
          <w:lang w:val="es-ES"/>
        </w:rPr>
        <w:t xml:space="preserve"> </w:t>
      </w:r>
      <w:r w:rsidR="009A7CAC">
        <w:rPr>
          <w:rFonts w:asciiTheme="majorHAnsi" w:hAnsiTheme="majorHAnsi" w:cstheme="majorHAnsi"/>
          <w:b/>
          <w:lang w:val="es-ES"/>
        </w:rPr>
        <w:t>3</w:t>
      </w:r>
      <w:r w:rsidR="008D1015" w:rsidRPr="008D1015">
        <w:rPr>
          <w:rFonts w:asciiTheme="majorHAnsi" w:hAnsiTheme="majorHAnsi" w:cstheme="majorHAnsi"/>
          <w:b/>
          <w:lang w:val="es-ES"/>
        </w:rPr>
        <w:t xml:space="preserve"> de </w:t>
      </w:r>
      <w:r w:rsidR="009837DD">
        <w:rPr>
          <w:rFonts w:asciiTheme="majorHAnsi" w:hAnsiTheme="majorHAnsi" w:cstheme="majorHAnsi"/>
          <w:b/>
          <w:lang w:val="es-ES"/>
        </w:rPr>
        <w:t>junio</w:t>
      </w:r>
      <w:r w:rsidR="008D1015" w:rsidRPr="008D1015">
        <w:rPr>
          <w:rFonts w:asciiTheme="majorHAnsi" w:hAnsiTheme="majorHAnsi" w:cstheme="majorHAnsi"/>
          <w:b/>
          <w:lang w:val="es-ES"/>
        </w:rPr>
        <w:t xml:space="preserve"> de 2019. </w:t>
      </w:r>
      <w:r w:rsidR="003B61C8" w:rsidRPr="003B61C8">
        <w:rPr>
          <w:rFonts w:asciiTheme="majorHAnsi" w:hAnsiTheme="majorHAnsi" w:cstheme="majorHAnsi"/>
          <w:lang w:val="es-ES"/>
        </w:rPr>
        <w:t xml:space="preserve">El Grupo Energía Bogotá </w:t>
      </w:r>
      <w:r w:rsidR="00217363">
        <w:rPr>
          <w:rFonts w:asciiTheme="majorHAnsi" w:hAnsiTheme="majorHAnsi" w:cstheme="majorHAnsi"/>
          <w:lang w:val="es-ES"/>
        </w:rPr>
        <w:t>está ejecutando</w:t>
      </w:r>
      <w:r w:rsidR="003B61C8" w:rsidRPr="003B61C8">
        <w:rPr>
          <w:rFonts w:asciiTheme="majorHAnsi" w:hAnsiTheme="majorHAnsi" w:cstheme="majorHAnsi"/>
          <w:lang w:val="es-ES"/>
        </w:rPr>
        <w:t xml:space="preserve"> el proyecto UPME 0</w:t>
      </w:r>
      <w:r w:rsidR="008E3F01">
        <w:rPr>
          <w:rFonts w:asciiTheme="majorHAnsi" w:hAnsiTheme="majorHAnsi" w:cstheme="majorHAnsi"/>
          <w:lang w:val="es-ES"/>
        </w:rPr>
        <w:t>5</w:t>
      </w:r>
      <w:r w:rsidR="003B61C8" w:rsidRPr="003B61C8">
        <w:rPr>
          <w:rFonts w:asciiTheme="majorHAnsi" w:hAnsiTheme="majorHAnsi" w:cstheme="majorHAnsi"/>
          <w:lang w:val="es-ES"/>
        </w:rPr>
        <w:t xml:space="preserve">-2009, un proyecto de transmisión de energía eléctrica </w:t>
      </w:r>
      <w:r w:rsidR="00217363">
        <w:rPr>
          <w:rFonts w:asciiTheme="majorHAnsi" w:hAnsiTheme="majorHAnsi" w:cstheme="majorHAnsi"/>
          <w:lang w:val="es-ES"/>
        </w:rPr>
        <w:t>proyectado</w:t>
      </w:r>
      <w:bookmarkStart w:id="0" w:name="_GoBack"/>
      <w:bookmarkEnd w:id="0"/>
      <w:r w:rsidR="003B61C8" w:rsidRPr="003B61C8">
        <w:rPr>
          <w:rFonts w:asciiTheme="majorHAnsi" w:hAnsiTheme="majorHAnsi" w:cstheme="majorHAnsi"/>
          <w:lang w:val="es-ES"/>
        </w:rPr>
        <w:t xml:space="preserve"> por la Unidad de Planeación </w:t>
      </w:r>
      <w:proofErr w:type="gramStart"/>
      <w:r w:rsidR="003B61C8" w:rsidRPr="003B61C8">
        <w:rPr>
          <w:rFonts w:asciiTheme="majorHAnsi" w:hAnsiTheme="majorHAnsi" w:cstheme="majorHAnsi"/>
          <w:lang w:val="es-ES"/>
        </w:rPr>
        <w:t>Minero Energética</w:t>
      </w:r>
      <w:proofErr w:type="gramEnd"/>
      <w:r w:rsidR="003B61C8" w:rsidRPr="003B61C8">
        <w:rPr>
          <w:rFonts w:asciiTheme="majorHAnsi" w:hAnsiTheme="majorHAnsi" w:cstheme="majorHAnsi"/>
          <w:lang w:val="es-ES"/>
        </w:rPr>
        <w:t xml:space="preserve"> (UPME) </w:t>
      </w:r>
      <w:r w:rsidR="00217363">
        <w:rPr>
          <w:rFonts w:asciiTheme="majorHAnsi" w:hAnsiTheme="majorHAnsi" w:cstheme="majorHAnsi"/>
          <w:lang w:val="es-ES"/>
        </w:rPr>
        <w:t xml:space="preserve">que consiste </w:t>
      </w:r>
      <w:r w:rsidR="00873210" w:rsidRPr="00873210">
        <w:rPr>
          <w:rFonts w:asciiTheme="majorHAnsi" w:hAnsiTheme="majorHAnsi" w:cstheme="majorHAnsi"/>
          <w:lang w:val="es-ES"/>
        </w:rPr>
        <w:t>en la construcción, operación y mantenimiento de la Subestación Tesalia 230 kV,</w:t>
      </w:r>
      <w:r w:rsidR="00873210">
        <w:rPr>
          <w:rFonts w:asciiTheme="majorHAnsi" w:hAnsiTheme="majorHAnsi" w:cstheme="majorHAnsi"/>
          <w:lang w:val="es-ES"/>
        </w:rPr>
        <w:t xml:space="preserve"> </w:t>
      </w:r>
      <w:r w:rsidR="00106701" w:rsidRPr="00106701">
        <w:rPr>
          <w:rFonts w:asciiTheme="majorHAnsi" w:hAnsiTheme="majorHAnsi" w:cstheme="majorHAnsi"/>
          <w:lang w:val="es-ES"/>
        </w:rPr>
        <w:t>l</w:t>
      </w:r>
      <w:r w:rsidR="00873210" w:rsidRPr="00106701">
        <w:rPr>
          <w:rFonts w:asciiTheme="majorHAnsi" w:hAnsiTheme="majorHAnsi" w:cstheme="majorHAnsi"/>
          <w:lang w:val="es-ES"/>
        </w:rPr>
        <w:t>íneas</w:t>
      </w:r>
      <w:r w:rsidR="00873210" w:rsidRPr="00873210">
        <w:rPr>
          <w:rFonts w:asciiTheme="majorHAnsi" w:hAnsiTheme="majorHAnsi" w:cstheme="majorHAnsi"/>
          <w:lang w:val="es-ES"/>
        </w:rPr>
        <w:t xml:space="preserve"> de </w:t>
      </w:r>
      <w:r w:rsidR="00AC529E">
        <w:rPr>
          <w:rFonts w:asciiTheme="majorHAnsi" w:hAnsiTheme="majorHAnsi" w:cstheme="majorHAnsi"/>
          <w:lang w:val="es-ES"/>
        </w:rPr>
        <w:t>t</w:t>
      </w:r>
      <w:r w:rsidR="00873210" w:rsidRPr="00873210">
        <w:rPr>
          <w:rFonts w:asciiTheme="majorHAnsi" w:hAnsiTheme="majorHAnsi" w:cstheme="majorHAnsi"/>
          <w:lang w:val="es-ES"/>
        </w:rPr>
        <w:t xml:space="preserve">ransmisión y módulos de conexión asociados, </w:t>
      </w:r>
      <w:r w:rsidR="008E3F01" w:rsidRPr="00106701">
        <w:rPr>
          <w:rFonts w:asciiTheme="majorHAnsi" w:hAnsiTheme="majorHAnsi" w:cstheme="majorHAnsi"/>
          <w:lang w:val="es-ES"/>
        </w:rPr>
        <w:t>bajo</w:t>
      </w:r>
      <w:r w:rsidR="00873210" w:rsidRPr="00106701">
        <w:rPr>
          <w:rFonts w:asciiTheme="majorHAnsi" w:hAnsiTheme="majorHAnsi" w:cstheme="majorHAnsi"/>
          <w:lang w:val="es-ES"/>
        </w:rPr>
        <w:t xml:space="preserve"> </w:t>
      </w:r>
      <w:r w:rsidR="00873210" w:rsidRPr="00873210">
        <w:rPr>
          <w:rFonts w:asciiTheme="majorHAnsi" w:hAnsiTheme="majorHAnsi" w:cstheme="majorHAnsi"/>
          <w:lang w:val="es-ES"/>
        </w:rPr>
        <w:t>la licencia</w:t>
      </w:r>
      <w:r w:rsidR="00873210">
        <w:rPr>
          <w:rFonts w:asciiTheme="majorHAnsi" w:hAnsiTheme="majorHAnsi" w:cstheme="majorHAnsi"/>
          <w:lang w:val="es-ES"/>
        </w:rPr>
        <w:t xml:space="preserve"> </w:t>
      </w:r>
      <w:r w:rsidR="00873210" w:rsidRPr="00873210">
        <w:rPr>
          <w:rFonts w:asciiTheme="majorHAnsi" w:hAnsiTheme="majorHAnsi" w:cstheme="majorHAnsi"/>
          <w:lang w:val="es-ES"/>
        </w:rPr>
        <w:t>ambiental, Resolución 1729 del 30 de diciembre.</w:t>
      </w:r>
    </w:p>
    <w:p w14:paraId="4427F0A2" w14:textId="77777777" w:rsidR="00873210" w:rsidRDefault="00873210" w:rsidP="003B61C8">
      <w:pPr>
        <w:jc w:val="both"/>
        <w:rPr>
          <w:rFonts w:asciiTheme="majorHAnsi" w:hAnsiTheme="majorHAnsi" w:cstheme="majorHAnsi"/>
          <w:lang w:val="es-ES"/>
        </w:rPr>
      </w:pPr>
    </w:p>
    <w:p w14:paraId="5AC405D2" w14:textId="267C54A1" w:rsidR="003B61C8" w:rsidRPr="003B61C8" w:rsidRDefault="00873210" w:rsidP="00873210">
      <w:pPr>
        <w:jc w:val="both"/>
        <w:rPr>
          <w:rFonts w:asciiTheme="majorHAnsi" w:hAnsiTheme="majorHAnsi" w:cstheme="majorHAnsi"/>
          <w:lang w:val="es-ES"/>
        </w:rPr>
      </w:pPr>
      <w:bookmarkStart w:id="1" w:name="_Hlk9581460"/>
      <w:r w:rsidRPr="00873210">
        <w:rPr>
          <w:rFonts w:asciiTheme="majorHAnsi" w:hAnsiTheme="majorHAnsi" w:cstheme="majorHAnsi"/>
          <w:lang w:val="es-ES"/>
        </w:rPr>
        <w:t xml:space="preserve">Según el cronograma, </w:t>
      </w:r>
      <w:r w:rsidR="009837DD">
        <w:rPr>
          <w:rFonts w:asciiTheme="majorHAnsi" w:hAnsiTheme="majorHAnsi" w:cstheme="majorHAnsi"/>
          <w:lang w:val="es-ES"/>
        </w:rPr>
        <w:t xml:space="preserve">el proyecto </w:t>
      </w:r>
      <w:r w:rsidR="00E8417B">
        <w:rPr>
          <w:rFonts w:asciiTheme="majorHAnsi" w:hAnsiTheme="majorHAnsi" w:cstheme="majorHAnsi"/>
          <w:lang w:val="es-ES"/>
        </w:rPr>
        <w:t xml:space="preserve">se </w:t>
      </w:r>
      <w:r w:rsidRPr="00873210">
        <w:rPr>
          <w:rFonts w:asciiTheme="majorHAnsi" w:hAnsiTheme="majorHAnsi" w:cstheme="majorHAnsi"/>
          <w:lang w:val="es-ES"/>
        </w:rPr>
        <w:t xml:space="preserve">reactivará </w:t>
      </w:r>
      <w:r w:rsidR="00E8417B">
        <w:rPr>
          <w:rFonts w:asciiTheme="majorHAnsi" w:hAnsiTheme="majorHAnsi" w:cstheme="majorHAnsi"/>
          <w:lang w:val="es-ES"/>
        </w:rPr>
        <w:t xml:space="preserve">con </w:t>
      </w:r>
      <w:r w:rsidRPr="00873210">
        <w:rPr>
          <w:rFonts w:asciiTheme="majorHAnsi" w:hAnsiTheme="majorHAnsi" w:cstheme="majorHAnsi"/>
          <w:lang w:val="es-ES"/>
        </w:rPr>
        <w:t>la construcción, montaje, tendido y puesta en operación del tramo 2B</w:t>
      </w:r>
      <w:r>
        <w:rPr>
          <w:rFonts w:asciiTheme="majorHAnsi" w:hAnsiTheme="majorHAnsi" w:cstheme="majorHAnsi"/>
          <w:lang w:val="es-ES"/>
        </w:rPr>
        <w:t xml:space="preserve"> </w:t>
      </w:r>
      <w:r w:rsidRPr="00873210">
        <w:rPr>
          <w:rFonts w:asciiTheme="majorHAnsi" w:hAnsiTheme="majorHAnsi" w:cstheme="majorHAnsi"/>
          <w:lang w:val="es-ES"/>
        </w:rPr>
        <w:t>y 3 de la línea de transmisión Tesalia-Alférez 230 kV, en los departamentos de Tolima y Valle del Cauca,</w:t>
      </w:r>
      <w:r>
        <w:rPr>
          <w:rFonts w:asciiTheme="majorHAnsi" w:hAnsiTheme="majorHAnsi" w:cstheme="majorHAnsi"/>
          <w:lang w:val="es-ES"/>
        </w:rPr>
        <w:t xml:space="preserve"> </w:t>
      </w:r>
      <w:r w:rsidRPr="00873210">
        <w:rPr>
          <w:rFonts w:asciiTheme="majorHAnsi" w:hAnsiTheme="majorHAnsi" w:cstheme="majorHAnsi"/>
          <w:lang w:val="es-ES"/>
        </w:rPr>
        <w:t>mediante el contrato con el consorcio UNIELES</w:t>
      </w:r>
      <w:r w:rsidR="00E67AB0">
        <w:rPr>
          <w:rFonts w:asciiTheme="majorHAnsi" w:hAnsiTheme="majorHAnsi" w:cstheme="majorHAnsi"/>
          <w:lang w:val="es-ES"/>
        </w:rPr>
        <w:t>.</w:t>
      </w:r>
      <w:r>
        <w:rPr>
          <w:rFonts w:asciiTheme="majorHAnsi" w:hAnsiTheme="majorHAnsi" w:cstheme="majorHAnsi"/>
          <w:lang w:val="es-ES"/>
        </w:rPr>
        <w:t xml:space="preserve"> </w:t>
      </w:r>
      <w:r w:rsidR="003B61C8" w:rsidRPr="003B61C8">
        <w:rPr>
          <w:rFonts w:asciiTheme="majorHAnsi" w:hAnsiTheme="majorHAnsi" w:cstheme="majorHAnsi"/>
          <w:lang w:val="es-ES"/>
        </w:rPr>
        <w:t xml:space="preserve">La reactivación comienza </w:t>
      </w:r>
      <w:r w:rsidR="00E8417B">
        <w:rPr>
          <w:rFonts w:asciiTheme="majorHAnsi" w:hAnsiTheme="majorHAnsi" w:cstheme="majorHAnsi"/>
          <w:lang w:val="es-ES"/>
        </w:rPr>
        <w:t>en</w:t>
      </w:r>
      <w:r w:rsidR="003B61C8" w:rsidRPr="003B61C8">
        <w:rPr>
          <w:rFonts w:asciiTheme="majorHAnsi" w:hAnsiTheme="majorHAnsi" w:cstheme="majorHAnsi"/>
          <w:lang w:val="es-ES"/>
        </w:rPr>
        <w:t xml:space="preserve"> junio para las obras faltantes</w:t>
      </w:r>
      <w:r w:rsidR="0081180A">
        <w:rPr>
          <w:rFonts w:asciiTheme="majorHAnsi" w:hAnsiTheme="majorHAnsi" w:cstheme="majorHAnsi"/>
          <w:lang w:val="es-ES"/>
        </w:rPr>
        <w:t xml:space="preserve"> </w:t>
      </w:r>
      <w:r w:rsidR="003B61C8" w:rsidRPr="003B61C8">
        <w:rPr>
          <w:rFonts w:asciiTheme="majorHAnsi" w:hAnsiTheme="majorHAnsi" w:cstheme="majorHAnsi"/>
          <w:lang w:val="es-ES"/>
        </w:rPr>
        <w:t>del Valle del Cauca, que comprende desde la torre 275</w:t>
      </w:r>
      <w:r w:rsidR="00AC529E">
        <w:rPr>
          <w:rFonts w:asciiTheme="majorHAnsi" w:hAnsiTheme="majorHAnsi" w:cstheme="majorHAnsi"/>
          <w:lang w:val="es-ES"/>
        </w:rPr>
        <w:t xml:space="preserve"> </w:t>
      </w:r>
      <w:r w:rsidR="003B61C8" w:rsidRPr="003B61C8">
        <w:rPr>
          <w:rFonts w:asciiTheme="majorHAnsi" w:hAnsiTheme="majorHAnsi" w:cstheme="majorHAnsi"/>
          <w:lang w:val="es-ES"/>
        </w:rPr>
        <w:t>V2 hasta la subestación Alférez, pasando por los</w:t>
      </w:r>
      <w:r w:rsidR="0081180A">
        <w:rPr>
          <w:rFonts w:asciiTheme="majorHAnsi" w:hAnsiTheme="majorHAnsi" w:cstheme="majorHAnsi"/>
          <w:lang w:val="es-ES"/>
        </w:rPr>
        <w:t xml:space="preserve"> </w:t>
      </w:r>
      <w:r w:rsidR="003B61C8" w:rsidRPr="003B61C8">
        <w:rPr>
          <w:rFonts w:asciiTheme="majorHAnsi" w:hAnsiTheme="majorHAnsi" w:cstheme="majorHAnsi"/>
          <w:lang w:val="es-ES"/>
        </w:rPr>
        <w:t>municipios de Pradera, Florida, Candelaria y Cali.</w:t>
      </w:r>
    </w:p>
    <w:bookmarkEnd w:id="1"/>
    <w:p w14:paraId="2BDC0588" w14:textId="77777777" w:rsidR="009A7CAC" w:rsidRDefault="009A7CAC" w:rsidP="00E07C18">
      <w:pPr>
        <w:jc w:val="both"/>
        <w:rPr>
          <w:rFonts w:asciiTheme="majorHAnsi" w:hAnsiTheme="majorHAnsi" w:cstheme="majorHAnsi"/>
          <w:lang w:val="es-ES"/>
        </w:rPr>
      </w:pPr>
    </w:p>
    <w:p w14:paraId="66A60F6F" w14:textId="2C9CF3E7" w:rsidR="00EF2460" w:rsidRDefault="003B61C8" w:rsidP="00EF2460">
      <w:pPr>
        <w:jc w:val="both"/>
        <w:rPr>
          <w:rFonts w:asciiTheme="majorHAnsi" w:hAnsiTheme="majorHAnsi" w:cstheme="majorHAnsi"/>
          <w:lang w:val="es-ES"/>
        </w:rPr>
      </w:pPr>
      <w:r w:rsidRPr="00E07C18">
        <w:rPr>
          <w:rFonts w:asciiTheme="majorHAnsi" w:hAnsiTheme="majorHAnsi" w:cstheme="majorHAnsi"/>
          <w:lang w:val="es-ES"/>
        </w:rPr>
        <w:t>Aldemar Garay, gerente del proyecto aseguró que, "</w:t>
      </w:r>
      <w:r w:rsidRPr="00217363">
        <w:rPr>
          <w:rFonts w:asciiTheme="majorHAnsi" w:hAnsiTheme="majorHAnsi" w:cstheme="majorHAnsi"/>
          <w:i/>
          <w:iCs/>
          <w:lang w:val="es-ES"/>
        </w:rPr>
        <w:t>como parte de nuestro relacionamiento genuino,</w:t>
      </w:r>
      <w:r w:rsidR="0081180A" w:rsidRPr="00217363">
        <w:rPr>
          <w:rFonts w:asciiTheme="majorHAnsi" w:hAnsiTheme="majorHAnsi" w:cstheme="majorHAnsi"/>
          <w:i/>
          <w:iCs/>
          <w:lang w:val="es-ES"/>
        </w:rPr>
        <w:t xml:space="preserve"> </w:t>
      </w:r>
      <w:r w:rsidRPr="00217363">
        <w:rPr>
          <w:rFonts w:asciiTheme="majorHAnsi" w:hAnsiTheme="majorHAnsi" w:cstheme="majorHAnsi"/>
          <w:i/>
          <w:iCs/>
          <w:lang w:val="es-ES"/>
        </w:rPr>
        <w:t>permanente y transparente, y en cumplimiento de la norma</w:t>
      </w:r>
      <w:r w:rsidR="00153657" w:rsidRPr="00217363">
        <w:rPr>
          <w:rFonts w:asciiTheme="majorHAnsi" w:hAnsiTheme="majorHAnsi" w:cstheme="majorHAnsi"/>
          <w:i/>
          <w:iCs/>
          <w:lang w:val="es-ES"/>
        </w:rPr>
        <w:t>,</w:t>
      </w:r>
      <w:r w:rsidRPr="00217363">
        <w:rPr>
          <w:rFonts w:asciiTheme="majorHAnsi" w:hAnsiTheme="majorHAnsi" w:cstheme="majorHAnsi"/>
          <w:i/>
          <w:iCs/>
          <w:lang w:val="es-ES"/>
        </w:rPr>
        <w:t xml:space="preserve"> procederemos a informar a través de los</w:t>
      </w:r>
      <w:r w:rsidR="0081180A" w:rsidRPr="00217363">
        <w:rPr>
          <w:rFonts w:asciiTheme="majorHAnsi" w:hAnsiTheme="majorHAnsi" w:cstheme="majorHAnsi"/>
          <w:i/>
          <w:iCs/>
          <w:lang w:val="es-ES"/>
        </w:rPr>
        <w:t xml:space="preserve"> </w:t>
      </w:r>
      <w:r w:rsidRPr="00217363">
        <w:rPr>
          <w:rFonts w:asciiTheme="majorHAnsi" w:hAnsiTheme="majorHAnsi" w:cstheme="majorHAnsi"/>
          <w:i/>
          <w:iCs/>
          <w:lang w:val="es-ES"/>
        </w:rPr>
        <w:t>diferentes medios todo lo relacionado con el inicio de obra</w:t>
      </w:r>
      <w:r w:rsidR="00AC529E" w:rsidRPr="00217363">
        <w:rPr>
          <w:rFonts w:asciiTheme="majorHAnsi" w:hAnsiTheme="majorHAnsi" w:cstheme="majorHAnsi"/>
          <w:i/>
          <w:iCs/>
          <w:lang w:val="es-ES"/>
        </w:rPr>
        <w:t xml:space="preserve">. </w:t>
      </w:r>
      <w:r w:rsidR="00217363" w:rsidRPr="00217363">
        <w:rPr>
          <w:rFonts w:asciiTheme="majorHAnsi" w:hAnsiTheme="majorHAnsi" w:cstheme="majorHAnsi"/>
          <w:i/>
          <w:iCs/>
          <w:lang w:val="es-ES"/>
        </w:rPr>
        <w:t xml:space="preserve"> </w:t>
      </w:r>
      <w:r w:rsidR="00AC529E" w:rsidRPr="00217363">
        <w:rPr>
          <w:rFonts w:asciiTheme="majorHAnsi" w:hAnsiTheme="majorHAnsi" w:cstheme="majorHAnsi"/>
          <w:i/>
          <w:iCs/>
          <w:lang w:val="es-ES"/>
        </w:rPr>
        <w:t xml:space="preserve">El proyecto Tesalia – Alférez permitirá la conexión entre el Huila y el suroccidente del país, </w:t>
      </w:r>
      <w:r w:rsidR="00153657" w:rsidRPr="00217363">
        <w:rPr>
          <w:rFonts w:asciiTheme="majorHAnsi" w:hAnsiTheme="majorHAnsi" w:cstheme="majorHAnsi"/>
          <w:i/>
          <w:iCs/>
          <w:lang w:val="es-ES"/>
        </w:rPr>
        <w:t>aumentando la calidad del servicio y disminuyendo las fallas, apagones o suspensiones, generando un servicio más seguro y confiable</w:t>
      </w:r>
      <w:r w:rsidRPr="00E07C18">
        <w:rPr>
          <w:rFonts w:asciiTheme="majorHAnsi" w:hAnsiTheme="majorHAnsi" w:cstheme="majorHAnsi"/>
          <w:lang w:val="es-ES"/>
        </w:rPr>
        <w:t>".</w:t>
      </w:r>
      <w:r w:rsidR="00B22EDD" w:rsidRPr="00E07C18">
        <w:rPr>
          <w:rFonts w:asciiTheme="majorHAnsi" w:hAnsiTheme="majorHAnsi" w:cstheme="majorHAnsi"/>
          <w:lang w:val="es-ES"/>
        </w:rPr>
        <w:t xml:space="preserve"> </w:t>
      </w:r>
    </w:p>
    <w:p w14:paraId="1C45A848" w14:textId="77777777" w:rsidR="00217363" w:rsidRPr="00EF2460" w:rsidRDefault="00217363" w:rsidP="00EF2460">
      <w:pPr>
        <w:jc w:val="both"/>
        <w:rPr>
          <w:rFonts w:asciiTheme="majorHAnsi" w:hAnsiTheme="majorHAnsi" w:cstheme="majorHAnsi"/>
          <w:lang w:val="es-ES"/>
        </w:rPr>
      </w:pPr>
    </w:p>
    <w:p w14:paraId="6716C071" w14:textId="77777777" w:rsidR="00637662" w:rsidRPr="008D1015" w:rsidRDefault="00637662" w:rsidP="00637662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333333"/>
          <w:lang w:eastAsia="es-CO"/>
        </w:rPr>
      </w:pPr>
    </w:p>
    <w:p w14:paraId="54BAF229" w14:textId="77777777" w:rsidR="005B20DC" w:rsidRPr="008D1015" w:rsidRDefault="005B20DC" w:rsidP="005B20DC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8D1015">
        <w:rPr>
          <w:rFonts w:asciiTheme="majorHAnsi" w:hAnsiTheme="majorHAnsi" w:cstheme="majorHAnsi"/>
          <w:b/>
          <w:bCs/>
        </w:rPr>
        <w:t>Contactos</w:t>
      </w:r>
    </w:p>
    <w:p w14:paraId="22E90189" w14:textId="77777777" w:rsidR="005B20DC" w:rsidRPr="008D1015" w:rsidRDefault="005B20DC" w:rsidP="005B20DC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B20DC" w:rsidRPr="00351B71" w14:paraId="221D4FC2" w14:textId="77777777" w:rsidTr="00841463">
        <w:tc>
          <w:tcPr>
            <w:tcW w:w="4678" w:type="dxa"/>
          </w:tcPr>
          <w:p w14:paraId="17D4FE4C" w14:textId="0C6ED095" w:rsidR="005B20DC" w:rsidRPr="008D1015" w:rsidRDefault="008D1015" w:rsidP="00391C2E">
            <w:pPr>
              <w:rPr>
                <w:rFonts w:asciiTheme="majorHAnsi" w:hAnsiTheme="majorHAnsi" w:cstheme="majorHAnsi"/>
                <w:color w:val="212121"/>
              </w:rPr>
            </w:pPr>
            <w:r>
              <w:rPr>
                <w:rFonts w:asciiTheme="majorHAnsi" w:hAnsiTheme="majorHAnsi" w:cstheme="majorHAnsi"/>
                <w:b/>
                <w:bCs/>
                <w:color w:val="222222"/>
              </w:rPr>
              <w:t>I</w:t>
            </w:r>
            <w:r>
              <w:rPr>
                <w:b/>
                <w:bCs/>
                <w:color w:val="222222"/>
              </w:rPr>
              <w:t>rene Velilla Hinestroza</w:t>
            </w:r>
            <w:r w:rsidR="005B20DC" w:rsidRPr="008D1015">
              <w:rPr>
                <w:rFonts w:asciiTheme="majorHAnsi" w:hAnsiTheme="majorHAnsi" w:cstheme="majorHAnsi"/>
                <w:b/>
                <w:bCs/>
                <w:color w:val="222222"/>
              </w:rPr>
              <w:br/>
            </w:r>
            <w:r w:rsidR="005B20DC" w:rsidRPr="008D1015">
              <w:rPr>
                <w:rFonts w:asciiTheme="majorHAnsi" w:hAnsiTheme="majorHAnsi" w:cstheme="majorHAnsi"/>
                <w:color w:val="222222"/>
              </w:rPr>
              <w:t>Profesional Comunicaciones</w:t>
            </w:r>
            <w:r w:rsidR="00841463" w:rsidRPr="008D1015">
              <w:rPr>
                <w:rFonts w:asciiTheme="majorHAnsi" w:hAnsiTheme="majorHAnsi" w:cstheme="majorHAnsi"/>
                <w:color w:val="222222"/>
              </w:rPr>
              <w:t xml:space="preserve"> </w:t>
            </w:r>
            <w:r w:rsidR="005B20DC" w:rsidRPr="008D1015">
              <w:rPr>
                <w:rFonts w:asciiTheme="majorHAnsi" w:hAnsiTheme="majorHAnsi" w:cstheme="majorHAnsi"/>
                <w:color w:val="222222"/>
              </w:rPr>
              <w:t>Proyectos</w:t>
            </w:r>
          </w:p>
          <w:p w14:paraId="52E3B801" w14:textId="0EF6D2D8" w:rsidR="00841463" w:rsidRPr="004F2EAC" w:rsidRDefault="005B20DC" w:rsidP="00391C2E">
            <w:pPr>
              <w:rPr>
                <w:rFonts w:asciiTheme="majorHAnsi" w:hAnsiTheme="majorHAnsi" w:cstheme="majorHAnsi"/>
                <w:lang w:val="en-US"/>
              </w:rPr>
            </w:pPr>
            <w:r w:rsidRPr="004F2EAC">
              <w:rPr>
                <w:rFonts w:asciiTheme="majorHAnsi" w:hAnsiTheme="majorHAnsi" w:cstheme="majorHAnsi"/>
                <w:lang w:val="en-US"/>
              </w:rPr>
              <w:t xml:space="preserve">(57-1) 3268000 ext. </w:t>
            </w:r>
            <w:r w:rsidR="008D1015" w:rsidRPr="004F2EAC">
              <w:rPr>
                <w:rFonts w:asciiTheme="majorHAnsi" w:hAnsiTheme="majorHAnsi" w:cstheme="majorHAnsi"/>
                <w:lang w:val="en-US"/>
              </w:rPr>
              <w:t>1502</w:t>
            </w:r>
          </w:p>
          <w:p w14:paraId="612C5A63" w14:textId="4BA59345" w:rsidR="005B20DC" w:rsidRPr="004F2EAC" w:rsidRDefault="005B20DC" w:rsidP="00391C2E">
            <w:pPr>
              <w:rPr>
                <w:rFonts w:asciiTheme="majorHAnsi" w:hAnsiTheme="majorHAnsi" w:cstheme="majorHAnsi"/>
                <w:color w:val="222222"/>
                <w:lang w:val="en-US"/>
              </w:rPr>
            </w:pPr>
            <w:proofErr w:type="spellStart"/>
            <w:r w:rsidRPr="004F2EAC">
              <w:rPr>
                <w:rFonts w:asciiTheme="majorHAnsi" w:hAnsiTheme="majorHAnsi" w:cstheme="majorHAnsi"/>
                <w:lang w:val="en-US"/>
              </w:rPr>
              <w:t>Cel</w:t>
            </w:r>
            <w:r w:rsidR="00D3235D" w:rsidRPr="004F2EAC">
              <w:rPr>
                <w:rFonts w:asciiTheme="majorHAnsi" w:hAnsiTheme="majorHAnsi" w:cstheme="majorHAnsi"/>
                <w:lang w:val="en-US"/>
              </w:rPr>
              <w:t>ular</w:t>
            </w:r>
            <w:proofErr w:type="spellEnd"/>
            <w:r w:rsidR="00D3235D" w:rsidRPr="004F2EAC">
              <w:rPr>
                <w:rFonts w:asciiTheme="majorHAnsi" w:hAnsiTheme="majorHAnsi" w:cstheme="majorHAnsi"/>
                <w:lang w:val="en-US"/>
              </w:rPr>
              <w:t>:</w:t>
            </w:r>
            <w:r w:rsidRPr="004F2EAC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8D1015" w:rsidRPr="004F2EAC">
              <w:rPr>
                <w:rFonts w:asciiTheme="majorHAnsi" w:hAnsiTheme="majorHAnsi" w:cstheme="majorHAnsi"/>
                <w:lang w:val="en-US"/>
              </w:rPr>
              <w:t>30</w:t>
            </w:r>
            <w:r w:rsidR="00276CAA">
              <w:rPr>
                <w:rFonts w:asciiTheme="majorHAnsi" w:hAnsiTheme="majorHAnsi" w:cstheme="majorHAnsi"/>
                <w:lang w:val="en-US"/>
              </w:rPr>
              <w:t>1</w:t>
            </w:r>
            <w:r w:rsidR="008D1015" w:rsidRPr="004F2EAC">
              <w:rPr>
                <w:rFonts w:asciiTheme="majorHAnsi" w:hAnsiTheme="majorHAnsi" w:cstheme="majorHAnsi"/>
                <w:lang w:val="en-US"/>
              </w:rPr>
              <w:t>7590901</w:t>
            </w:r>
          </w:p>
          <w:p w14:paraId="41E5FD15" w14:textId="4B651070" w:rsidR="00351B71" w:rsidRPr="00351B71" w:rsidRDefault="00EC21AE" w:rsidP="00351B71">
            <w:pPr>
              <w:rPr>
                <w:rFonts w:asciiTheme="majorHAnsi" w:hAnsiTheme="majorHAnsi" w:cstheme="majorHAnsi"/>
                <w:color w:val="0563C1" w:themeColor="hyperlink"/>
                <w:u w:val="single"/>
                <w:lang w:val="en-US"/>
              </w:rPr>
            </w:pPr>
            <w:hyperlink r:id="rId8" w:history="1">
              <w:r w:rsidR="008D1015" w:rsidRPr="004F2EAC">
                <w:rPr>
                  <w:rStyle w:val="Hipervnculo"/>
                  <w:rFonts w:asciiTheme="majorHAnsi" w:hAnsiTheme="majorHAnsi" w:cstheme="majorHAnsi"/>
                  <w:lang w:val="en-US"/>
                </w:rPr>
                <w:t>rvelilla@geb.com.co</w:t>
              </w:r>
            </w:hyperlink>
          </w:p>
        </w:tc>
        <w:tc>
          <w:tcPr>
            <w:tcW w:w="4536" w:type="dxa"/>
          </w:tcPr>
          <w:p w14:paraId="1E24BE3F" w14:textId="77777777" w:rsidR="005B20DC" w:rsidRPr="008D1015" w:rsidRDefault="005B20DC" w:rsidP="00391C2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D1015">
              <w:rPr>
                <w:rFonts w:asciiTheme="majorHAnsi" w:hAnsiTheme="majorHAnsi" w:cstheme="majorHAnsi"/>
                <w:b/>
              </w:rPr>
              <w:t>Sandra Milena Pulgarín Sandoval</w:t>
            </w:r>
          </w:p>
          <w:p w14:paraId="02A34BA2" w14:textId="77777777" w:rsidR="005B20DC" w:rsidRPr="008D1015" w:rsidRDefault="005B20DC" w:rsidP="00391C2E">
            <w:pPr>
              <w:jc w:val="both"/>
              <w:rPr>
                <w:rFonts w:asciiTheme="majorHAnsi" w:hAnsiTheme="majorHAnsi" w:cstheme="majorHAnsi"/>
                <w:lang w:val="es-CO"/>
              </w:rPr>
            </w:pPr>
            <w:r w:rsidRPr="008D1015">
              <w:rPr>
                <w:rFonts w:asciiTheme="majorHAnsi" w:hAnsiTheme="majorHAnsi" w:cstheme="majorHAnsi"/>
                <w:lang w:val="es-CO"/>
              </w:rPr>
              <w:t xml:space="preserve">Líder </w:t>
            </w:r>
            <w:r w:rsidRPr="008D1015">
              <w:rPr>
                <w:rFonts w:asciiTheme="majorHAnsi" w:hAnsiTheme="majorHAnsi" w:cstheme="majorHAnsi"/>
                <w:color w:val="222222"/>
              </w:rPr>
              <w:t>Comunicaciones Proyectos</w:t>
            </w:r>
          </w:p>
          <w:p w14:paraId="67346FA1" w14:textId="77777777" w:rsidR="00841463" w:rsidRPr="008D1015" w:rsidRDefault="005B20DC" w:rsidP="00391C2E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8D1015">
              <w:rPr>
                <w:rFonts w:asciiTheme="majorHAnsi" w:hAnsiTheme="majorHAnsi" w:cstheme="majorHAnsi"/>
                <w:lang w:val="en-US"/>
              </w:rPr>
              <w:t>(57-1) 3268000 ext. 1792</w:t>
            </w:r>
          </w:p>
          <w:p w14:paraId="4D994A09" w14:textId="3BA9FB33" w:rsidR="005B20DC" w:rsidRPr="008D1015" w:rsidRDefault="005B20DC" w:rsidP="00391C2E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8D1015">
              <w:rPr>
                <w:rFonts w:asciiTheme="majorHAnsi" w:hAnsiTheme="majorHAnsi" w:cstheme="majorHAnsi"/>
                <w:lang w:val="en-US"/>
              </w:rPr>
              <w:t>Cel</w:t>
            </w:r>
            <w:r w:rsidR="00D3235D" w:rsidRPr="008D1015">
              <w:rPr>
                <w:rFonts w:asciiTheme="majorHAnsi" w:hAnsiTheme="majorHAnsi" w:cstheme="majorHAnsi"/>
                <w:lang w:val="en-US"/>
              </w:rPr>
              <w:t>ular</w:t>
            </w:r>
            <w:proofErr w:type="spellEnd"/>
            <w:r w:rsidR="00D3235D" w:rsidRPr="008D1015">
              <w:rPr>
                <w:rFonts w:asciiTheme="majorHAnsi" w:hAnsiTheme="majorHAnsi" w:cstheme="majorHAnsi"/>
                <w:lang w:val="en-US"/>
              </w:rPr>
              <w:t>:</w:t>
            </w:r>
            <w:r w:rsidRPr="008D1015">
              <w:rPr>
                <w:rFonts w:asciiTheme="majorHAnsi" w:hAnsiTheme="majorHAnsi" w:cstheme="majorHAnsi"/>
                <w:lang w:val="en-US"/>
              </w:rPr>
              <w:t xml:space="preserve"> 316 5316747</w:t>
            </w:r>
          </w:p>
          <w:p w14:paraId="0CBA205B" w14:textId="77777777" w:rsidR="005B20DC" w:rsidRPr="008D1015" w:rsidRDefault="00EC21AE" w:rsidP="00391C2E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hyperlink r:id="rId9" w:history="1">
              <w:r w:rsidR="005B20DC" w:rsidRPr="008D1015">
                <w:rPr>
                  <w:rStyle w:val="Hipervnculo"/>
                  <w:rFonts w:asciiTheme="majorHAnsi" w:hAnsiTheme="majorHAnsi" w:cstheme="majorHAnsi"/>
                  <w:lang w:val="en-US"/>
                </w:rPr>
                <w:t>spulgarin@geb.com.co</w:t>
              </w:r>
            </w:hyperlink>
            <w:r w:rsidR="005B20DC" w:rsidRPr="008D1015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5B77E872" w14:textId="77777777" w:rsidR="005B20DC" w:rsidRPr="008D1015" w:rsidRDefault="005B20DC" w:rsidP="00391C2E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</w:tbl>
    <w:p w14:paraId="59897FFF" w14:textId="77777777" w:rsidR="005B20DC" w:rsidRPr="008D1015" w:rsidRDefault="005B20DC" w:rsidP="005B20DC">
      <w:pPr>
        <w:rPr>
          <w:rFonts w:asciiTheme="majorHAnsi" w:hAnsiTheme="majorHAnsi" w:cstheme="majorHAnsi"/>
          <w:lang w:val="en-US"/>
        </w:rPr>
      </w:pPr>
      <w:r w:rsidRPr="008D1015">
        <w:rPr>
          <w:rFonts w:asciiTheme="majorHAnsi" w:hAnsiTheme="majorHAnsi" w:cstheme="majorHAnsi"/>
          <w:lang w:val="en-US"/>
        </w:rPr>
        <w:t xml:space="preserve"> </w:t>
      </w:r>
    </w:p>
    <w:p w14:paraId="0B002E29" w14:textId="77777777" w:rsidR="005808FC" w:rsidRPr="008D1015" w:rsidRDefault="005808FC" w:rsidP="005E12C9">
      <w:pPr>
        <w:rPr>
          <w:rFonts w:asciiTheme="majorHAnsi" w:hAnsiTheme="majorHAnsi" w:cstheme="majorHAnsi"/>
          <w:b/>
          <w:lang w:val="en-US"/>
        </w:rPr>
      </w:pPr>
    </w:p>
    <w:p w14:paraId="20F78A2D" w14:textId="77777777" w:rsidR="005808FC" w:rsidRPr="009652A5" w:rsidRDefault="005808FC" w:rsidP="005E12C9">
      <w:pPr>
        <w:rPr>
          <w:b/>
          <w:sz w:val="28"/>
          <w:szCs w:val="28"/>
          <w:lang w:val="en-US"/>
        </w:rPr>
      </w:pPr>
    </w:p>
    <w:sectPr w:rsidR="005808FC" w:rsidRPr="009652A5" w:rsidSect="00351B71">
      <w:headerReference w:type="default" r:id="rId10"/>
      <w:footerReference w:type="default" r:id="rId11"/>
      <w:pgSz w:w="12240" w:h="15840"/>
      <w:pgMar w:top="1985" w:right="851" w:bottom="1701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6B31" w14:textId="77777777" w:rsidR="00EC21AE" w:rsidRDefault="00EC21AE" w:rsidP="00033141">
      <w:r>
        <w:separator/>
      </w:r>
    </w:p>
  </w:endnote>
  <w:endnote w:type="continuationSeparator" w:id="0">
    <w:p w14:paraId="0DE9FB17" w14:textId="77777777" w:rsidR="00EC21AE" w:rsidRDefault="00EC21AE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E573" w14:textId="3B4118E6" w:rsidR="00411BB6" w:rsidRDefault="00351B7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1ECE5AE7">
          <wp:simplePos x="0" y="0"/>
          <wp:positionH relativeFrom="column">
            <wp:posOffset>-861828</wp:posOffset>
          </wp:positionH>
          <wp:positionV relativeFrom="paragraph">
            <wp:posOffset>122041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17E159DC" w:rsidR="00411BB6" w:rsidRDefault="00411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18552" w14:textId="77777777" w:rsidR="00EC21AE" w:rsidRDefault="00EC21AE" w:rsidP="00033141">
      <w:r>
        <w:separator/>
      </w:r>
    </w:p>
  </w:footnote>
  <w:footnote w:type="continuationSeparator" w:id="0">
    <w:p w14:paraId="4D370178" w14:textId="77777777" w:rsidR="00EC21AE" w:rsidRDefault="00EC21AE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0A98F466">
          <wp:simplePos x="0" y="0"/>
          <wp:positionH relativeFrom="column">
            <wp:posOffset>2007951</wp:posOffset>
          </wp:positionH>
          <wp:positionV relativeFrom="paragraph">
            <wp:posOffset>-449341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29FB"/>
    <w:multiLevelType w:val="hybridMultilevel"/>
    <w:tmpl w:val="61A08F8A"/>
    <w:lvl w:ilvl="0" w:tplc="9DFEC9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4CD3"/>
    <w:multiLevelType w:val="hybridMultilevel"/>
    <w:tmpl w:val="8332AF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D50AF"/>
    <w:multiLevelType w:val="hybridMultilevel"/>
    <w:tmpl w:val="22241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3C52"/>
    <w:multiLevelType w:val="hybridMultilevel"/>
    <w:tmpl w:val="D3585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037BD"/>
    <w:rsid w:val="00022921"/>
    <w:rsid w:val="00033141"/>
    <w:rsid w:val="0008522F"/>
    <w:rsid w:val="00096200"/>
    <w:rsid w:val="000B73AE"/>
    <w:rsid w:val="000B7D47"/>
    <w:rsid w:val="000C2B3C"/>
    <w:rsid w:val="000D520D"/>
    <w:rsid w:val="000E6D26"/>
    <w:rsid w:val="00106701"/>
    <w:rsid w:val="00107D4A"/>
    <w:rsid w:val="001502E3"/>
    <w:rsid w:val="001510F8"/>
    <w:rsid w:val="0015196A"/>
    <w:rsid w:val="00153657"/>
    <w:rsid w:val="00162D0E"/>
    <w:rsid w:val="001C5F1D"/>
    <w:rsid w:val="00202455"/>
    <w:rsid w:val="00217363"/>
    <w:rsid w:val="00217AE6"/>
    <w:rsid w:val="0026690C"/>
    <w:rsid w:val="00276CAA"/>
    <w:rsid w:val="00285A64"/>
    <w:rsid w:val="002B615E"/>
    <w:rsid w:val="002B7A6E"/>
    <w:rsid w:val="002C1865"/>
    <w:rsid w:val="002D2B15"/>
    <w:rsid w:val="002D6E21"/>
    <w:rsid w:val="002D7614"/>
    <w:rsid w:val="002D765C"/>
    <w:rsid w:val="00300465"/>
    <w:rsid w:val="00351B71"/>
    <w:rsid w:val="00371829"/>
    <w:rsid w:val="003774EA"/>
    <w:rsid w:val="00384CAD"/>
    <w:rsid w:val="003909A8"/>
    <w:rsid w:val="0039117E"/>
    <w:rsid w:val="00391C2E"/>
    <w:rsid w:val="003B61C8"/>
    <w:rsid w:val="003C4475"/>
    <w:rsid w:val="003E107D"/>
    <w:rsid w:val="00411BB6"/>
    <w:rsid w:val="00463E05"/>
    <w:rsid w:val="004B186D"/>
    <w:rsid w:val="004D4A67"/>
    <w:rsid w:val="004E1ED8"/>
    <w:rsid w:val="004E2012"/>
    <w:rsid w:val="004F2EAC"/>
    <w:rsid w:val="00501A4A"/>
    <w:rsid w:val="005045A0"/>
    <w:rsid w:val="005117E4"/>
    <w:rsid w:val="005354E2"/>
    <w:rsid w:val="00556478"/>
    <w:rsid w:val="005808FC"/>
    <w:rsid w:val="005B20DC"/>
    <w:rsid w:val="005B2EBB"/>
    <w:rsid w:val="005C0847"/>
    <w:rsid w:val="005C3DE6"/>
    <w:rsid w:val="005C5C77"/>
    <w:rsid w:val="005D35D4"/>
    <w:rsid w:val="005E12C9"/>
    <w:rsid w:val="005E29E3"/>
    <w:rsid w:val="00622B3A"/>
    <w:rsid w:val="00637662"/>
    <w:rsid w:val="006419A7"/>
    <w:rsid w:val="006554A9"/>
    <w:rsid w:val="00666B16"/>
    <w:rsid w:val="00670CA6"/>
    <w:rsid w:val="006F41D4"/>
    <w:rsid w:val="0070248B"/>
    <w:rsid w:val="007055EB"/>
    <w:rsid w:val="007546F0"/>
    <w:rsid w:val="00770A89"/>
    <w:rsid w:val="0081180A"/>
    <w:rsid w:val="00824647"/>
    <w:rsid w:val="00841463"/>
    <w:rsid w:val="00855CF0"/>
    <w:rsid w:val="00863F5A"/>
    <w:rsid w:val="00873210"/>
    <w:rsid w:val="0088368E"/>
    <w:rsid w:val="008A53E2"/>
    <w:rsid w:val="008B0FF2"/>
    <w:rsid w:val="008B24EB"/>
    <w:rsid w:val="008B7343"/>
    <w:rsid w:val="008D1015"/>
    <w:rsid w:val="008D43D8"/>
    <w:rsid w:val="008E3F01"/>
    <w:rsid w:val="008E58B5"/>
    <w:rsid w:val="0092136F"/>
    <w:rsid w:val="0095021C"/>
    <w:rsid w:val="009652A5"/>
    <w:rsid w:val="009837DD"/>
    <w:rsid w:val="009A7CAC"/>
    <w:rsid w:val="009C60B4"/>
    <w:rsid w:val="00A0020C"/>
    <w:rsid w:val="00A25797"/>
    <w:rsid w:val="00A347CB"/>
    <w:rsid w:val="00A37611"/>
    <w:rsid w:val="00A456A1"/>
    <w:rsid w:val="00A7547C"/>
    <w:rsid w:val="00A76D02"/>
    <w:rsid w:val="00AA7317"/>
    <w:rsid w:val="00AC529E"/>
    <w:rsid w:val="00AD6EA2"/>
    <w:rsid w:val="00B14C7C"/>
    <w:rsid w:val="00B22EDD"/>
    <w:rsid w:val="00B26366"/>
    <w:rsid w:val="00B41C68"/>
    <w:rsid w:val="00B749B1"/>
    <w:rsid w:val="00B81767"/>
    <w:rsid w:val="00BA1A7E"/>
    <w:rsid w:val="00BB60FD"/>
    <w:rsid w:val="00BF2EC3"/>
    <w:rsid w:val="00C02BD4"/>
    <w:rsid w:val="00C13563"/>
    <w:rsid w:val="00C21A70"/>
    <w:rsid w:val="00C21B2B"/>
    <w:rsid w:val="00C62DE9"/>
    <w:rsid w:val="00C72789"/>
    <w:rsid w:val="00C84D80"/>
    <w:rsid w:val="00C854A7"/>
    <w:rsid w:val="00CC4314"/>
    <w:rsid w:val="00CE616D"/>
    <w:rsid w:val="00CF7346"/>
    <w:rsid w:val="00D152ED"/>
    <w:rsid w:val="00D3235D"/>
    <w:rsid w:val="00D44AA5"/>
    <w:rsid w:val="00D47396"/>
    <w:rsid w:val="00D7415D"/>
    <w:rsid w:val="00D86122"/>
    <w:rsid w:val="00D87532"/>
    <w:rsid w:val="00D9661F"/>
    <w:rsid w:val="00DD2078"/>
    <w:rsid w:val="00E07C18"/>
    <w:rsid w:val="00E4479B"/>
    <w:rsid w:val="00E507E3"/>
    <w:rsid w:val="00E67AB0"/>
    <w:rsid w:val="00E8417B"/>
    <w:rsid w:val="00EC21AE"/>
    <w:rsid w:val="00EF2460"/>
    <w:rsid w:val="00F150FC"/>
    <w:rsid w:val="00F32311"/>
    <w:rsid w:val="00F37AC7"/>
    <w:rsid w:val="00F37FFC"/>
    <w:rsid w:val="00F6091A"/>
    <w:rsid w:val="00F63688"/>
    <w:rsid w:val="00F8739A"/>
    <w:rsid w:val="00FA774A"/>
    <w:rsid w:val="00FB44D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101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F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elilla@geb.com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ulgarin@geb.com.co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0" ma:contentTypeDescription="Crear nuevo documento." ma:contentTypeScope="" ma:versionID="6f14241e903f50f816e83242998a4ecd">
  <xsd:schema xmlns:xsd="http://www.w3.org/2001/XMLSchema" xmlns:xs="http://www.w3.org/2001/XMLSchema" xmlns:p="http://schemas.microsoft.com/office/2006/metadata/properties" xmlns:ns2="559e8d39-b914-41dc-bc85-4672ea64df26" xmlns:ns3="d8440fbb-532b-4414-8324-5b3276fad601" targetNamespace="http://schemas.microsoft.com/office/2006/metadata/properties" ma:root="true" ma:fieldsID="f9e75792f756d505908ddfab9efe4398" ns2:_="" ns3:_=""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D86D3-A00F-B74F-BA2C-A2729A6CE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9B26E-D18E-4D0A-A27D-EB6A78DF2F0B}"/>
</file>

<file path=customXml/itemProps3.xml><?xml version="1.0" encoding="utf-8"?>
<ds:datastoreItem xmlns:ds="http://schemas.openxmlformats.org/officeDocument/2006/customXml" ds:itemID="{6FD0A40A-A7A1-4E07-B467-A8E11332C274}"/>
</file>

<file path=customXml/itemProps4.xml><?xml version="1.0" encoding="utf-8"?>
<ds:datastoreItem xmlns:ds="http://schemas.openxmlformats.org/officeDocument/2006/customXml" ds:itemID="{4A18478A-6088-4AE9-823C-215E7E446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Sandra Milena Pulgarin Sandoval</cp:lastModifiedBy>
  <cp:revision>3</cp:revision>
  <cp:lastPrinted>2019-05-24T15:31:00Z</cp:lastPrinted>
  <dcterms:created xsi:type="dcterms:W3CDTF">2019-06-04T00:54:00Z</dcterms:created>
  <dcterms:modified xsi:type="dcterms:W3CDTF">2019-06-04T11:54:00Z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rvelilla@geb.com.co</vt:lpwstr>
  </property>
  <property fmtid="{D5CDD505-2E9C-101B-9397-08002B2CF9AE}" pid="5" name="MSIP_Label_f56440b0-bb43-4d81-a621-bc28eeeaa1f1_SetDate">
    <vt:lpwstr>2019-03-05T00:27:16.7755890Z</vt:lpwstr>
  </property>
  <property fmtid="{D5CDD505-2E9C-101B-9397-08002B2CF9AE}" pid="6" name="MSIP_Label_f56440b0-bb43-4d81-a621-bc28eeeaa1f1_Name">
    <vt:lpwstr>Sin protección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Extended_MSFT_Method">
    <vt:lpwstr>Automatic</vt:lpwstr>
  </property>
  <property fmtid="{D5CDD505-2E9C-101B-9397-08002B2CF9AE}" pid="9" name="Sensitivity">
    <vt:lpwstr>Sin protección</vt:lpwstr>
  </property>
  <property fmtid="{D5CDD505-2E9C-101B-9397-08002B2CF9AE}" pid="10" name="ContentTypeId">
    <vt:lpwstr>0x010100B0132C070113A7448AC8CD8B9EF0511C</vt:lpwstr>
  </property>
  <property fmtid="{D5CDD505-2E9C-101B-9397-08002B2CF9AE}" pid="11" name="Order">
    <vt:r8>1098400</vt:r8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</Properties>
</file>